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9A4" w:rsidRPr="0095702D" w:rsidRDefault="009C49A4" w:rsidP="009C49A4">
      <w:pPr>
        <w:pStyle w:val="Brezrazmikov"/>
        <w:rPr>
          <w:rFonts w:cs="Times New Roman"/>
          <w:b/>
          <w:color w:val="0070C0"/>
          <w:sz w:val="28"/>
          <w:szCs w:val="28"/>
          <w:u w:val="single"/>
          <w:lang w:val="fr-CH"/>
        </w:rPr>
      </w:pPr>
      <w:r w:rsidRPr="0095702D">
        <w:rPr>
          <w:rFonts w:cs="Times New Roman"/>
          <w:b/>
          <w:color w:val="0070C0"/>
          <w:sz w:val="28"/>
          <w:szCs w:val="28"/>
          <w:u w:val="single"/>
          <w:lang w:val="fr-CH"/>
        </w:rPr>
        <w:t>NON-CIRCUMVENTION, NON-DISCLOSURE AGREEMENT DRAFT</w:t>
      </w:r>
    </w:p>
    <w:p w:rsidR="009C49A4" w:rsidRPr="0095702D" w:rsidRDefault="009C49A4" w:rsidP="009C49A4">
      <w:pPr>
        <w:pStyle w:val="Brezrazmikov"/>
        <w:rPr>
          <w:rFonts w:cs="Times New Roman"/>
          <w:lang w:val="en-GB"/>
        </w:rPr>
      </w:pPr>
    </w:p>
    <w:p w:rsidR="009C49A4" w:rsidRPr="009C49A4" w:rsidRDefault="009C49A4" w:rsidP="009C49A4">
      <w:pPr>
        <w:pStyle w:val="Brezrazmikov"/>
        <w:rPr>
          <w:rFonts w:cs="Times New Roman"/>
          <w:b/>
          <w:lang w:val="en-GB"/>
        </w:rPr>
      </w:pPr>
      <w:r w:rsidRPr="009C49A4">
        <w:rPr>
          <w:rFonts w:cs="Times New Roman"/>
          <w:b/>
          <w:lang w:val="en-GB"/>
        </w:rPr>
        <w:t>GGI AU Commodity Buyers Corporation</w:t>
      </w:r>
    </w:p>
    <w:p w:rsidR="009C49A4" w:rsidRDefault="009C49A4" w:rsidP="009C49A4">
      <w:pPr>
        <w:pStyle w:val="Brezrazmikov"/>
        <w:rPr>
          <w:rFonts w:cs="Times New Roman"/>
          <w:lang w:val="en-GB"/>
        </w:rPr>
      </w:pPr>
    </w:p>
    <w:p w:rsidR="009C49A4" w:rsidRDefault="009C49A4" w:rsidP="009C49A4">
      <w:pPr>
        <w:pStyle w:val="Brezrazmikov"/>
        <w:spacing w:line="276" w:lineRule="auto"/>
        <w:rPr>
          <w:rFonts w:cs="Times New Roman"/>
          <w:lang w:val="en-GB"/>
        </w:rPr>
      </w:pPr>
      <w:r>
        <w:rPr>
          <w:rFonts w:cs="Times New Roman"/>
          <w:lang w:val="en-GB"/>
        </w:rPr>
        <w:t>Representative Company Name:</w:t>
      </w:r>
      <w:r>
        <w:rPr>
          <w:rFonts w:cs="Times New Roman"/>
          <w:lang w:val="en-GB"/>
        </w:rPr>
        <w:tab/>
      </w:r>
      <w:r w:rsidR="002730FB" w:rsidRPr="009A7D6D">
        <w:rPr>
          <w:b/>
          <w:sz w:val="24"/>
          <w:szCs w:val="24"/>
        </w:rPr>
        <w:fldChar w:fldCharType="begin">
          <w:ffData>
            <w:name w:val=""/>
            <w:enabled/>
            <w:calcOnExit w:val="0"/>
            <w:textInput/>
          </w:ffData>
        </w:fldChar>
      </w:r>
      <w:r w:rsidRPr="009A7D6D">
        <w:rPr>
          <w:b/>
          <w:sz w:val="24"/>
          <w:szCs w:val="24"/>
        </w:rPr>
        <w:instrText xml:space="preserve"> FORMTEXT </w:instrText>
      </w:r>
      <w:r w:rsidR="002730FB" w:rsidRPr="009A7D6D">
        <w:rPr>
          <w:b/>
          <w:sz w:val="24"/>
          <w:szCs w:val="24"/>
        </w:rPr>
      </w:r>
      <w:r w:rsidR="002730FB" w:rsidRPr="009A7D6D">
        <w:rPr>
          <w:b/>
          <w:sz w:val="24"/>
          <w:szCs w:val="24"/>
        </w:rPr>
        <w:fldChar w:fldCharType="separate"/>
      </w:r>
      <w:r w:rsidR="009D12A7">
        <w:rPr>
          <w:b/>
          <w:sz w:val="24"/>
          <w:szCs w:val="24"/>
        </w:rPr>
        <w:t>1.AMS Co Ltd, Ljubljana, Slovenia</w:t>
      </w:r>
      <w:r w:rsidR="002730FB" w:rsidRPr="009A7D6D">
        <w:rPr>
          <w:b/>
          <w:sz w:val="24"/>
          <w:szCs w:val="24"/>
        </w:rPr>
        <w:fldChar w:fldCharType="end"/>
      </w:r>
    </w:p>
    <w:p w:rsidR="009C49A4" w:rsidRDefault="009C49A4" w:rsidP="009C49A4">
      <w:pPr>
        <w:pStyle w:val="Brezrazmikov"/>
        <w:rPr>
          <w:rFonts w:cs="Times New Roman"/>
          <w:lang w:val="en-GB"/>
        </w:rPr>
      </w:pPr>
      <w:r>
        <w:rPr>
          <w:rFonts w:cs="Times New Roman"/>
          <w:lang w:val="en-GB"/>
        </w:rPr>
        <w:t>Representative person name:</w:t>
      </w:r>
      <w:r>
        <w:rPr>
          <w:rFonts w:cs="Times New Roman"/>
          <w:lang w:val="en-GB"/>
        </w:rPr>
        <w:tab/>
      </w:r>
      <w:r>
        <w:rPr>
          <w:rFonts w:cs="Times New Roman"/>
          <w:lang w:val="en-GB"/>
        </w:rPr>
        <w:tab/>
      </w:r>
      <w:r w:rsidR="002730FB" w:rsidRPr="009A7D6D">
        <w:rPr>
          <w:b/>
          <w:sz w:val="24"/>
          <w:szCs w:val="24"/>
        </w:rPr>
        <w:fldChar w:fldCharType="begin">
          <w:ffData>
            <w:name w:val=""/>
            <w:enabled/>
            <w:calcOnExit w:val="0"/>
            <w:textInput/>
          </w:ffData>
        </w:fldChar>
      </w:r>
      <w:r w:rsidRPr="009A7D6D">
        <w:rPr>
          <w:b/>
          <w:sz w:val="24"/>
          <w:szCs w:val="24"/>
        </w:rPr>
        <w:instrText xml:space="preserve"> FORMTEXT </w:instrText>
      </w:r>
      <w:r w:rsidR="002730FB" w:rsidRPr="009A7D6D">
        <w:rPr>
          <w:b/>
          <w:sz w:val="24"/>
          <w:szCs w:val="24"/>
        </w:rPr>
      </w:r>
      <w:r w:rsidR="002730FB" w:rsidRPr="009A7D6D">
        <w:rPr>
          <w:b/>
          <w:sz w:val="24"/>
          <w:szCs w:val="24"/>
        </w:rPr>
        <w:fldChar w:fldCharType="separate"/>
      </w:r>
      <w:r w:rsidR="009D12A7">
        <w:rPr>
          <w:b/>
          <w:sz w:val="24"/>
          <w:szCs w:val="24"/>
        </w:rPr>
        <w:t>Dejan Sešlar, Director</w:t>
      </w:r>
      <w:r w:rsidR="002730FB" w:rsidRPr="009A7D6D">
        <w:rPr>
          <w:b/>
          <w:sz w:val="24"/>
          <w:szCs w:val="24"/>
        </w:rPr>
        <w:fldChar w:fldCharType="end"/>
      </w:r>
    </w:p>
    <w:p w:rsidR="009C49A4" w:rsidRDefault="009C49A4" w:rsidP="009C49A4">
      <w:pPr>
        <w:pStyle w:val="Brezrazmikov"/>
        <w:rPr>
          <w:rFonts w:cs="Times New Roman"/>
          <w:lang w:val="en-GB"/>
        </w:rPr>
      </w:pPr>
    </w:p>
    <w:p w:rsidR="009C49A4" w:rsidRDefault="009C49A4" w:rsidP="009C49A4">
      <w:pPr>
        <w:pStyle w:val="Brezrazmikov"/>
        <w:rPr>
          <w:rFonts w:cs="Times New Roman"/>
          <w:lang w:val="en-GB"/>
        </w:rPr>
      </w:pPr>
      <w:r>
        <w:rPr>
          <w:rFonts w:cs="Times New Roman"/>
          <w:lang w:val="en-GB"/>
        </w:rPr>
        <w:t>Lobbyist name, surname:</w:t>
      </w:r>
      <w:r>
        <w:rPr>
          <w:rFonts w:cs="Times New Roman"/>
          <w:lang w:val="en-GB"/>
        </w:rPr>
        <w:tab/>
      </w:r>
      <w:r>
        <w:rPr>
          <w:rFonts w:cs="Times New Roman"/>
          <w:lang w:val="en-GB"/>
        </w:rPr>
        <w:tab/>
      </w:r>
      <w:r w:rsidR="002730FB" w:rsidRPr="009A7D6D">
        <w:rPr>
          <w:b/>
          <w:sz w:val="24"/>
          <w:szCs w:val="24"/>
        </w:rPr>
        <w:fldChar w:fldCharType="begin">
          <w:ffData>
            <w:name w:val=""/>
            <w:enabled/>
            <w:calcOnExit w:val="0"/>
            <w:textInput/>
          </w:ffData>
        </w:fldChar>
      </w:r>
      <w:r w:rsidRPr="009A7D6D">
        <w:rPr>
          <w:b/>
          <w:sz w:val="24"/>
          <w:szCs w:val="24"/>
        </w:rPr>
        <w:instrText xml:space="preserve"> FORMTEXT </w:instrText>
      </w:r>
      <w:r w:rsidR="002730FB" w:rsidRPr="009A7D6D">
        <w:rPr>
          <w:b/>
          <w:sz w:val="24"/>
          <w:szCs w:val="24"/>
        </w:rPr>
      </w:r>
      <w:r w:rsidR="002730FB" w:rsidRPr="009A7D6D">
        <w:rPr>
          <w:b/>
          <w:sz w:val="24"/>
          <w:szCs w:val="24"/>
        </w:rPr>
        <w:fldChar w:fldCharType="separate"/>
      </w:r>
      <w:r>
        <w:rPr>
          <w:b/>
          <w:sz w:val="24"/>
          <w:szCs w:val="24"/>
        </w:rPr>
        <w:t> </w:t>
      </w:r>
      <w:r>
        <w:rPr>
          <w:b/>
          <w:sz w:val="24"/>
          <w:szCs w:val="24"/>
        </w:rPr>
        <w:t> </w:t>
      </w:r>
      <w:r>
        <w:rPr>
          <w:b/>
          <w:sz w:val="24"/>
          <w:szCs w:val="24"/>
        </w:rPr>
        <w:t> </w:t>
      </w:r>
      <w:r>
        <w:rPr>
          <w:b/>
          <w:sz w:val="24"/>
          <w:szCs w:val="24"/>
        </w:rPr>
        <w:t> </w:t>
      </w:r>
      <w:r>
        <w:rPr>
          <w:b/>
          <w:sz w:val="24"/>
          <w:szCs w:val="24"/>
        </w:rPr>
        <w:t> </w:t>
      </w:r>
      <w:r w:rsidR="002730FB" w:rsidRPr="009A7D6D">
        <w:rPr>
          <w:b/>
          <w:sz w:val="24"/>
          <w:szCs w:val="24"/>
        </w:rPr>
        <w:fldChar w:fldCharType="end"/>
      </w:r>
    </w:p>
    <w:p w:rsidR="009C49A4" w:rsidRDefault="009C49A4" w:rsidP="009C49A4">
      <w:pPr>
        <w:pStyle w:val="Brezrazmikov"/>
        <w:rPr>
          <w:rFonts w:cs="Times New Roman"/>
          <w:lang w:val="en-GB"/>
        </w:rPr>
      </w:pPr>
    </w:p>
    <w:p w:rsidR="009C49A4" w:rsidRDefault="009C49A4" w:rsidP="009C49A4">
      <w:pPr>
        <w:pStyle w:val="Brezrazmikov"/>
        <w:rPr>
          <w:rFonts w:cs="Times New Roman"/>
          <w:lang w:val="en-GB"/>
        </w:rPr>
      </w:pPr>
      <w:r>
        <w:rPr>
          <w:rFonts w:cs="Times New Roman"/>
          <w:lang w:val="en-GB"/>
        </w:rPr>
        <w:t xml:space="preserve">Attachment: rules for commission payment, </w:t>
      </w:r>
      <w:hyperlink r:id="rId4" w:history="1">
        <w:r w:rsidRPr="005E3230">
          <w:rPr>
            <w:rStyle w:val="Hiperpovezava"/>
            <w:rFonts w:cs="Times New Roman"/>
            <w:lang w:val="en-GB"/>
          </w:rPr>
          <w:t>HERE</w:t>
        </w:r>
      </w:hyperlink>
      <w:r>
        <w:rPr>
          <w:rFonts w:cs="Times New Roman"/>
          <w:lang w:val="en-GB"/>
        </w:rPr>
        <w:t>.</w:t>
      </w:r>
    </w:p>
    <w:p w:rsidR="009C49A4" w:rsidRDefault="009C49A4" w:rsidP="009C49A4">
      <w:pPr>
        <w:pStyle w:val="Brezrazmikov"/>
        <w:rPr>
          <w:rFonts w:cs="Times New Roman"/>
          <w:lang w:val="en-GB"/>
        </w:rPr>
      </w:pPr>
    </w:p>
    <w:p w:rsidR="009C49A4" w:rsidRDefault="009C49A4" w:rsidP="009C49A4">
      <w:pPr>
        <w:pStyle w:val="Brezrazmikov"/>
        <w:rPr>
          <w:rFonts w:cs="Times New Roman"/>
          <w:lang w:val="en-GB"/>
        </w:rPr>
      </w:pPr>
      <w:r>
        <w:rPr>
          <w:rFonts w:cs="Times New Roman"/>
          <w:lang w:val="en-GB"/>
        </w:rPr>
        <w:t>Commission must be paid for the first AU Commodity delivery</w:t>
      </w:r>
    </w:p>
    <w:p w:rsidR="009C49A4" w:rsidRDefault="009C49A4" w:rsidP="009C49A4">
      <w:pPr>
        <w:pStyle w:val="Brezrazmikov"/>
        <w:rPr>
          <w:rFonts w:cs="Times New Roman"/>
          <w:lang w:val="en-GB"/>
        </w:rPr>
      </w:pPr>
      <w:proofErr w:type="gramStart"/>
      <w:r>
        <w:rPr>
          <w:rFonts w:cs="Times New Roman"/>
          <w:lang w:val="en-GB"/>
        </w:rPr>
        <w:t>and</w:t>
      </w:r>
      <w:proofErr w:type="gramEnd"/>
      <w:r>
        <w:rPr>
          <w:rFonts w:cs="Times New Roman"/>
          <w:lang w:val="en-GB"/>
        </w:rPr>
        <w:t xml:space="preserve"> commissions must be paid for each and all followed deliveries.</w:t>
      </w:r>
    </w:p>
    <w:p w:rsidR="00BD7ECD" w:rsidRDefault="00BD7ECD" w:rsidP="00BD7ECD">
      <w:pPr>
        <w:pStyle w:val="Brezrazmikov"/>
        <w:rPr>
          <w:lang w:val="en-GB"/>
        </w:rPr>
      </w:pPr>
    </w:p>
    <w:p w:rsidR="00BD7ECD" w:rsidRDefault="00BD7ECD" w:rsidP="00BD7ECD">
      <w:pPr>
        <w:pStyle w:val="Brezrazmikov"/>
      </w:pPr>
      <w:r>
        <w:rPr>
          <w:rStyle w:val="Krepko"/>
        </w:rPr>
        <w:t>But first things first,</w:t>
      </w:r>
      <w:r>
        <w:br/>
      </w:r>
      <w:r>
        <w:rPr>
          <w:rStyle w:val="Krepko"/>
        </w:rPr>
        <w:t>first Semi Refined AU Commodity delivery first.</w:t>
      </w:r>
    </w:p>
    <w:p w:rsidR="009C49A4" w:rsidRDefault="009C49A4" w:rsidP="00BD7ECD">
      <w:pPr>
        <w:pStyle w:val="Brezrazmikov"/>
        <w:rPr>
          <w:lang w:val="en-GB"/>
        </w:rPr>
      </w:pPr>
    </w:p>
    <w:p w:rsidR="009C49A4" w:rsidRDefault="009C49A4" w:rsidP="009C49A4">
      <w:pPr>
        <w:pStyle w:val="Brezrazmikov"/>
        <w:rPr>
          <w:rFonts w:cs="Times New Roman"/>
          <w:lang w:val="en-GB"/>
        </w:rPr>
      </w:pPr>
      <w:r>
        <w:rPr>
          <w:rFonts w:cs="Times New Roman"/>
          <w:lang w:val="en-GB"/>
        </w:rPr>
        <w:t>Date:</w:t>
      </w:r>
      <w:r w:rsidR="005E3230">
        <w:rPr>
          <w:rFonts w:cs="Times New Roman"/>
          <w:lang w:val="en-GB"/>
        </w:rPr>
        <w:t xml:space="preserve">  </w:t>
      </w:r>
      <w:r w:rsidR="002730FB" w:rsidRPr="009A7D6D">
        <w:rPr>
          <w:b/>
          <w:sz w:val="24"/>
          <w:szCs w:val="24"/>
        </w:rPr>
        <w:fldChar w:fldCharType="begin">
          <w:ffData>
            <w:name w:val=""/>
            <w:enabled/>
            <w:calcOnExit w:val="0"/>
            <w:textInput/>
          </w:ffData>
        </w:fldChar>
      </w:r>
      <w:r w:rsidR="005E3230" w:rsidRPr="009A7D6D">
        <w:rPr>
          <w:b/>
          <w:sz w:val="24"/>
          <w:szCs w:val="24"/>
        </w:rPr>
        <w:instrText xml:space="preserve"> FORMTEXT </w:instrText>
      </w:r>
      <w:r w:rsidR="002730FB" w:rsidRPr="009A7D6D">
        <w:rPr>
          <w:b/>
          <w:sz w:val="24"/>
          <w:szCs w:val="24"/>
        </w:rPr>
      </w:r>
      <w:r w:rsidR="002730FB" w:rsidRPr="009A7D6D">
        <w:rPr>
          <w:b/>
          <w:sz w:val="24"/>
          <w:szCs w:val="24"/>
        </w:rPr>
        <w:fldChar w:fldCharType="separate"/>
      </w:r>
      <w:r w:rsidR="005E3230">
        <w:rPr>
          <w:b/>
          <w:sz w:val="24"/>
          <w:szCs w:val="24"/>
        </w:rPr>
        <w:t> </w:t>
      </w:r>
      <w:r w:rsidR="005E3230">
        <w:rPr>
          <w:b/>
          <w:sz w:val="24"/>
          <w:szCs w:val="24"/>
        </w:rPr>
        <w:t> </w:t>
      </w:r>
      <w:r w:rsidR="005E3230">
        <w:rPr>
          <w:b/>
          <w:sz w:val="24"/>
          <w:szCs w:val="24"/>
        </w:rPr>
        <w:t> </w:t>
      </w:r>
      <w:r w:rsidR="005E3230">
        <w:rPr>
          <w:b/>
          <w:sz w:val="24"/>
          <w:szCs w:val="24"/>
        </w:rPr>
        <w:t> </w:t>
      </w:r>
      <w:r w:rsidR="005E3230">
        <w:rPr>
          <w:b/>
          <w:sz w:val="24"/>
          <w:szCs w:val="24"/>
        </w:rPr>
        <w:t> </w:t>
      </w:r>
      <w:r w:rsidR="002730FB" w:rsidRPr="009A7D6D">
        <w:rPr>
          <w:b/>
          <w:sz w:val="24"/>
          <w:szCs w:val="24"/>
        </w:rPr>
        <w:fldChar w:fldCharType="end"/>
      </w:r>
    </w:p>
    <w:p w:rsidR="009C49A4" w:rsidRDefault="009C49A4" w:rsidP="009C49A4">
      <w:pPr>
        <w:pStyle w:val="Brezrazmikov"/>
        <w:rPr>
          <w:rFonts w:cs="Times New Roman"/>
          <w:lang w:val="en-GB"/>
        </w:rPr>
      </w:pPr>
    </w:p>
    <w:p w:rsidR="009C49A4" w:rsidRDefault="009C49A4" w:rsidP="009C49A4">
      <w:pPr>
        <w:pStyle w:val="Brezrazmikov"/>
        <w:rPr>
          <w:rFonts w:cs="Times New Roman"/>
          <w:lang w:val="en-GB"/>
        </w:rPr>
      </w:pPr>
      <w:r>
        <w:rPr>
          <w:rFonts w:cs="Times New Roman"/>
          <w:lang w:val="en-GB"/>
        </w:rPr>
        <w:t>Sign for GGI</w:t>
      </w:r>
      <w:r w:rsidR="005E3230">
        <w:rPr>
          <w:rFonts w:cs="Times New Roman"/>
          <w:lang w:val="en-GB"/>
        </w:rPr>
        <w:tab/>
      </w:r>
      <w:r w:rsidR="005E3230">
        <w:rPr>
          <w:rFonts w:cs="Times New Roman"/>
          <w:lang w:val="en-GB"/>
        </w:rPr>
        <w:tab/>
      </w:r>
      <w:r w:rsidR="005E3230">
        <w:rPr>
          <w:rFonts w:cs="Times New Roman"/>
          <w:lang w:val="en-GB"/>
        </w:rPr>
        <w:tab/>
      </w:r>
      <w:r>
        <w:rPr>
          <w:rFonts w:cs="Times New Roman"/>
          <w:lang w:val="en-GB"/>
        </w:rPr>
        <w:t>Seal</w:t>
      </w:r>
      <w:r>
        <w:rPr>
          <w:rFonts w:cs="Times New Roman"/>
          <w:lang w:val="en-GB"/>
        </w:rPr>
        <w:tab/>
      </w:r>
      <w:r>
        <w:rPr>
          <w:rFonts w:cs="Times New Roman"/>
          <w:lang w:val="en-GB"/>
        </w:rPr>
        <w:tab/>
      </w:r>
      <w:r w:rsidR="005E3230">
        <w:rPr>
          <w:rFonts w:cs="Times New Roman"/>
          <w:lang w:val="en-GB"/>
        </w:rPr>
        <w:tab/>
      </w:r>
      <w:r>
        <w:rPr>
          <w:rFonts w:cs="Times New Roman"/>
          <w:lang w:val="en-GB"/>
        </w:rPr>
        <w:tab/>
        <w:t>Sign for Lobbyist</w:t>
      </w:r>
    </w:p>
    <w:p w:rsidR="005E3230" w:rsidRPr="005E3230" w:rsidRDefault="005E3230" w:rsidP="009C49A4">
      <w:pPr>
        <w:pStyle w:val="Brezrazmikov"/>
        <w:rPr>
          <w:rFonts w:cs="Times New Roman"/>
          <w:sz w:val="8"/>
          <w:szCs w:val="8"/>
          <w:lang w:val="en-GB"/>
        </w:rPr>
      </w:pPr>
    </w:p>
    <w:p w:rsidR="009C49A4" w:rsidRDefault="005E3230" w:rsidP="009C49A4">
      <w:pPr>
        <w:pStyle w:val="Brezrazmikov"/>
        <w:rPr>
          <w:rFonts w:cs="Times New Roman"/>
          <w:lang w:val="en-GB"/>
        </w:rPr>
      </w:pPr>
      <w:r>
        <w:rPr>
          <w:rFonts w:cs="Times New Roman"/>
          <w:noProof/>
          <w:lang w:val="en-US"/>
        </w:rPr>
        <w:drawing>
          <wp:anchor distT="0" distB="0" distL="114300" distR="114300" simplePos="0" relativeHeight="251659264" behindDoc="0" locked="0" layoutInCell="1" allowOverlap="1">
            <wp:simplePos x="0" y="0"/>
            <wp:positionH relativeFrom="column">
              <wp:posOffset>1691005</wp:posOffset>
            </wp:positionH>
            <wp:positionV relativeFrom="paragraph">
              <wp:posOffset>90170</wp:posOffset>
            </wp:positionV>
            <wp:extent cx="923925" cy="333375"/>
            <wp:effectExtent l="19050" t="0" r="9525" b="0"/>
            <wp:wrapNone/>
            <wp:docPr id="2" name="Slika 2" descr="C:\Users\dejan\Documents\01 Moji dokumenti 2015\04 AMS Group\00 Podatki (razno)\00 Elektronski odtisi\1.AMS_Stamp.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jan\Documents\01 Moji dokumenti 2015\04 AMS Group\00 Podatki (razno)\00 Elektronski odtisi\1.AMS_Stamp.eps"/>
                    <pic:cNvPicPr>
                      <a:picLocks noChangeAspect="1" noChangeArrowheads="1"/>
                    </pic:cNvPicPr>
                  </pic:nvPicPr>
                  <pic:blipFill>
                    <a:blip r:embed="rId5" cstate="print"/>
                    <a:srcRect/>
                    <a:stretch>
                      <a:fillRect/>
                    </a:stretch>
                  </pic:blipFill>
                  <pic:spPr bwMode="auto">
                    <a:xfrm>
                      <a:off x="0" y="0"/>
                      <a:ext cx="923925" cy="333375"/>
                    </a:xfrm>
                    <a:prstGeom prst="rect">
                      <a:avLst/>
                    </a:prstGeom>
                    <a:noFill/>
                    <a:ln w="9525">
                      <a:noFill/>
                      <a:miter lim="800000"/>
                      <a:headEnd/>
                      <a:tailEnd/>
                    </a:ln>
                  </pic:spPr>
                </pic:pic>
              </a:graphicData>
            </a:graphic>
          </wp:anchor>
        </w:drawing>
      </w:r>
      <w:r w:rsidR="009C49A4">
        <w:rPr>
          <w:rFonts w:cs="Times New Roman"/>
          <w:lang w:val="en-GB"/>
        </w:rPr>
        <w:t>Mr Dejan Sešlar Deso</w:t>
      </w:r>
      <w:r w:rsidR="009C49A4">
        <w:rPr>
          <w:rFonts w:cs="Times New Roman"/>
          <w:lang w:val="en-GB"/>
        </w:rPr>
        <w:tab/>
      </w:r>
      <w:r w:rsidR="009C49A4">
        <w:rPr>
          <w:rFonts w:cs="Times New Roman"/>
          <w:lang w:val="en-GB"/>
        </w:rPr>
        <w:tab/>
      </w:r>
      <w:r w:rsidR="009C49A4">
        <w:rPr>
          <w:rFonts w:cs="Times New Roman"/>
          <w:lang w:val="en-GB"/>
        </w:rPr>
        <w:tab/>
      </w:r>
      <w:r w:rsidR="009C49A4">
        <w:rPr>
          <w:rFonts w:cs="Times New Roman"/>
          <w:lang w:val="en-GB"/>
        </w:rPr>
        <w:tab/>
      </w:r>
      <w:r w:rsidR="009C49A4">
        <w:rPr>
          <w:rFonts w:cs="Times New Roman"/>
          <w:lang w:val="en-GB"/>
        </w:rPr>
        <w:tab/>
      </w:r>
      <w:r w:rsidR="009C49A4">
        <w:rPr>
          <w:rFonts w:cs="Times New Roman"/>
          <w:lang w:val="en-GB"/>
        </w:rPr>
        <w:tab/>
      </w:r>
      <w:r>
        <w:rPr>
          <w:rFonts w:cs="Times New Roman"/>
          <w:lang w:val="en-GB"/>
        </w:rPr>
        <w:t xml:space="preserve">Name: </w:t>
      </w:r>
      <w:r w:rsidR="002730FB" w:rsidRPr="009A7D6D">
        <w:rPr>
          <w:b/>
          <w:sz w:val="24"/>
          <w:szCs w:val="24"/>
        </w:rPr>
        <w:fldChar w:fldCharType="begin">
          <w:ffData>
            <w:name w:val=""/>
            <w:enabled/>
            <w:calcOnExit w:val="0"/>
            <w:textInput/>
          </w:ffData>
        </w:fldChar>
      </w:r>
      <w:r w:rsidR="009C49A4" w:rsidRPr="009A7D6D">
        <w:rPr>
          <w:b/>
          <w:sz w:val="24"/>
          <w:szCs w:val="24"/>
        </w:rPr>
        <w:instrText xml:space="preserve"> FORMTEXT </w:instrText>
      </w:r>
      <w:r w:rsidR="002730FB" w:rsidRPr="009A7D6D">
        <w:rPr>
          <w:b/>
          <w:sz w:val="24"/>
          <w:szCs w:val="24"/>
        </w:rPr>
      </w:r>
      <w:r w:rsidR="002730FB" w:rsidRPr="009A7D6D">
        <w:rPr>
          <w:b/>
          <w:sz w:val="24"/>
          <w:szCs w:val="24"/>
        </w:rPr>
        <w:fldChar w:fldCharType="separate"/>
      </w:r>
      <w:r w:rsidR="009C49A4">
        <w:rPr>
          <w:b/>
          <w:sz w:val="24"/>
          <w:szCs w:val="24"/>
        </w:rPr>
        <w:t> </w:t>
      </w:r>
      <w:r w:rsidR="009C49A4">
        <w:rPr>
          <w:b/>
          <w:sz w:val="24"/>
          <w:szCs w:val="24"/>
        </w:rPr>
        <w:t> </w:t>
      </w:r>
      <w:r w:rsidR="009C49A4">
        <w:rPr>
          <w:b/>
          <w:sz w:val="24"/>
          <w:szCs w:val="24"/>
        </w:rPr>
        <w:t> </w:t>
      </w:r>
      <w:r w:rsidR="009C49A4">
        <w:rPr>
          <w:b/>
          <w:sz w:val="24"/>
          <w:szCs w:val="24"/>
        </w:rPr>
        <w:t> </w:t>
      </w:r>
      <w:r w:rsidR="009C49A4">
        <w:rPr>
          <w:b/>
          <w:sz w:val="24"/>
          <w:szCs w:val="24"/>
        </w:rPr>
        <w:t> </w:t>
      </w:r>
      <w:r w:rsidR="002730FB" w:rsidRPr="009A7D6D">
        <w:rPr>
          <w:b/>
          <w:sz w:val="24"/>
          <w:szCs w:val="24"/>
        </w:rPr>
        <w:fldChar w:fldCharType="end"/>
      </w:r>
    </w:p>
    <w:p w:rsidR="009C49A4" w:rsidRDefault="005E3230" w:rsidP="009C49A4">
      <w:pPr>
        <w:pStyle w:val="Brezrazmikov"/>
        <w:rPr>
          <w:rFonts w:cs="Times New Roman"/>
          <w:lang w:val="en-GB"/>
        </w:rPr>
      </w:pPr>
      <w:r>
        <w:rPr>
          <w:rFonts w:cs="Times New Roman"/>
          <w:noProof/>
          <w:lang w:val="en-US"/>
        </w:rPr>
        <w:drawing>
          <wp:anchor distT="0" distB="0" distL="114300" distR="114300" simplePos="0" relativeHeight="251658240" behindDoc="0" locked="0" layoutInCell="1" allowOverlap="1">
            <wp:simplePos x="0" y="0"/>
            <wp:positionH relativeFrom="column">
              <wp:posOffset>576580</wp:posOffset>
            </wp:positionH>
            <wp:positionV relativeFrom="paragraph">
              <wp:posOffset>123190</wp:posOffset>
            </wp:positionV>
            <wp:extent cx="657225" cy="495300"/>
            <wp:effectExtent l="19050" t="0" r="9525" b="0"/>
            <wp:wrapNone/>
            <wp:docPr id="1" name="Slika 1" descr="C:\Users\dejan\Documents\01 Moji dokumenti 2015\04 AMS Group\00 Podatki (razno)\00 Elektronski odtisi\Seslar_Dejan_.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jan\Documents\01 Moji dokumenti 2015\04 AMS Group\00 Podatki (razno)\00 Elektronski odtisi\Seslar_Dejan_.eps"/>
                    <pic:cNvPicPr>
                      <a:picLocks noChangeAspect="1" noChangeArrowheads="1"/>
                    </pic:cNvPicPr>
                  </pic:nvPicPr>
                  <pic:blipFill>
                    <a:blip r:embed="rId6" cstate="print"/>
                    <a:srcRect/>
                    <a:stretch>
                      <a:fillRect/>
                    </a:stretch>
                  </pic:blipFill>
                  <pic:spPr bwMode="auto">
                    <a:xfrm>
                      <a:off x="0" y="0"/>
                      <a:ext cx="657225" cy="495300"/>
                    </a:xfrm>
                    <a:prstGeom prst="rect">
                      <a:avLst/>
                    </a:prstGeom>
                    <a:noFill/>
                    <a:ln w="9525">
                      <a:noFill/>
                      <a:miter lim="800000"/>
                      <a:headEnd/>
                      <a:tailEnd/>
                    </a:ln>
                  </pic:spPr>
                </pic:pic>
              </a:graphicData>
            </a:graphic>
          </wp:anchor>
        </w:drawing>
      </w:r>
      <w:r>
        <w:rPr>
          <w:rFonts w:cs="Times New Roman"/>
          <w:lang w:val="en-GB"/>
        </w:rPr>
        <w:tab/>
      </w:r>
      <w:r>
        <w:rPr>
          <w:rFonts w:cs="Times New Roman"/>
          <w:lang w:val="en-GB"/>
        </w:rPr>
        <w:tab/>
      </w:r>
      <w:r>
        <w:rPr>
          <w:rFonts w:cs="Times New Roman"/>
          <w:lang w:val="en-GB"/>
        </w:rPr>
        <w:tab/>
      </w:r>
      <w:r>
        <w:rPr>
          <w:rFonts w:cs="Times New Roman"/>
          <w:lang w:val="en-GB"/>
        </w:rPr>
        <w:tab/>
      </w:r>
      <w:r>
        <w:rPr>
          <w:rFonts w:cs="Times New Roman"/>
          <w:lang w:val="en-GB"/>
        </w:rPr>
        <w:tab/>
      </w:r>
      <w:r>
        <w:rPr>
          <w:rFonts w:cs="Times New Roman"/>
          <w:lang w:val="en-GB"/>
        </w:rPr>
        <w:tab/>
      </w:r>
      <w:r>
        <w:rPr>
          <w:rFonts w:cs="Times New Roman"/>
          <w:lang w:val="en-GB"/>
        </w:rPr>
        <w:tab/>
      </w:r>
      <w:r>
        <w:rPr>
          <w:rFonts w:cs="Times New Roman"/>
          <w:lang w:val="en-GB"/>
        </w:rPr>
        <w:tab/>
        <w:t>Sign:</w:t>
      </w:r>
    </w:p>
    <w:p w:rsidR="009C49A4" w:rsidRDefault="009C49A4" w:rsidP="009C49A4">
      <w:pPr>
        <w:pStyle w:val="Brezrazmikov"/>
        <w:rPr>
          <w:rFonts w:cs="Times New Roman"/>
          <w:lang w:val="en-GB"/>
        </w:rPr>
      </w:pPr>
    </w:p>
    <w:p w:rsidR="009C49A4" w:rsidRDefault="009C49A4" w:rsidP="009C49A4">
      <w:pPr>
        <w:pStyle w:val="Brezrazmikov"/>
        <w:rPr>
          <w:rFonts w:cs="Times New Roman"/>
          <w:lang w:val="en-GB"/>
        </w:rPr>
      </w:pPr>
    </w:p>
    <w:p w:rsidR="009C49A4" w:rsidRDefault="009C49A4" w:rsidP="009C49A4">
      <w:pPr>
        <w:pStyle w:val="Brezrazmikov"/>
        <w:pBdr>
          <w:bottom w:val="single" w:sz="6" w:space="1" w:color="auto"/>
        </w:pBdr>
        <w:rPr>
          <w:rFonts w:cs="Times New Roman"/>
          <w:lang w:val="en-GB"/>
        </w:rPr>
      </w:pPr>
    </w:p>
    <w:p w:rsidR="005E3230" w:rsidRDefault="005E3230" w:rsidP="009C49A4">
      <w:pPr>
        <w:pStyle w:val="Brezrazmikov"/>
        <w:pBdr>
          <w:bottom w:val="single" w:sz="6" w:space="1" w:color="auto"/>
        </w:pBdr>
        <w:rPr>
          <w:rFonts w:cs="Times New Roman"/>
          <w:lang w:val="en-GB"/>
        </w:rPr>
      </w:pPr>
    </w:p>
    <w:p w:rsidR="009C49A4" w:rsidRDefault="009C49A4" w:rsidP="009C49A4">
      <w:pPr>
        <w:pStyle w:val="Brezrazmikov"/>
        <w:rPr>
          <w:rFonts w:cs="Times New Roman"/>
          <w:lang w:val="en-GB"/>
        </w:rPr>
      </w:pPr>
    </w:p>
    <w:p w:rsidR="005E3230" w:rsidRDefault="005E3230" w:rsidP="009C49A4">
      <w:pPr>
        <w:pStyle w:val="Brezrazmikov"/>
        <w:rPr>
          <w:rFonts w:cs="Times New Roman"/>
          <w:lang w:val="en-GB"/>
        </w:rPr>
      </w:pPr>
    </w:p>
    <w:p w:rsidR="009C49A4" w:rsidRPr="0095702D" w:rsidRDefault="009C49A4" w:rsidP="009C49A4">
      <w:pPr>
        <w:pStyle w:val="Brezrazmikov"/>
        <w:rPr>
          <w:rFonts w:cs="Times New Roman"/>
          <w:lang w:val="en-GB"/>
        </w:rPr>
      </w:pPr>
      <w:r w:rsidRPr="0095702D">
        <w:rPr>
          <w:rFonts w:cs="Times New Roman"/>
          <w:lang w:val="en-GB"/>
        </w:rPr>
        <w:t>That whereas the parties contemplate entering into, or participating in one or more business transactions concurrently herewith and/or hereafter during the term of this agreement / hereinafter individually and or collectively referred to as the subject business and, whereas the parties mutually recognize that in the transaction of the business each may learn from the other, including associates, the identity, address and/or telephone numbers of clients, agents, brokers, buyers, sellers  and/or Bank trust or contacts, hererafter referred as "CONFIDENTIAL SOURCES" and/or information relating to Bank accounts, transaction codes, participating Banks and/or entities hereafter referred to as "CONFIDENTIAL INFORMATION" which the other party has acquired by years of investment in time, expense and effort,  therefore, in consideration of the mutual promises set forth herein, each party covenant and agrees with the other as follows:</w:t>
      </w:r>
    </w:p>
    <w:p w:rsidR="009C49A4" w:rsidRPr="0095702D" w:rsidRDefault="009C49A4" w:rsidP="009C49A4">
      <w:pPr>
        <w:pStyle w:val="Brezrazmikov"/>
        <w:rPr>
          <w:rFonts w:cs="Times New Roman"/>
          <w:lang w:val="en-GB"/>
        </w:rPr>
      </w:pPr>
    </w:p>
    <w:p w:rsidR="009C49A4" w:rsidRPr="0095702D" w:rsidRDefault="009C49A4" w:rsidP="009C49A4">
      <w:pPr>
        <w:pStyle w:val="Brezrazmikov"/>
        <w:rPr>
          <w:rFonts w:cs="Times New Roman"/>
          <w:lang w:val="en-GB"/>
        </w:rPr>
      </w:pPr>
      <w:proofErr w:type="gramStart"/>
      <w:r w:rsidRPr="0095702D">
        <w:rPr>
          <w:rFonts w:cs="Times New Roman"/>
          <w:lang w:val="en-GB"/>
        </w:rPr>
        <w:t>That all confidential sources and confidential information of each party are valuable property and shall be and remain exclusive property of each party.</w:t>
      </w:r>
      <w:proofErr w:type="gramEnd"/>
    </w:p>
    <w:p w:rsidR="009C49A4" w:rsidRPr="0095702D" w:rsidRDefault="009C49A4" w:rsidP="009C49A4">
      <w:pPr>
        <w:pStyle w:val="Brezrazmikov"/>
        <w:rPr>
          <w:rFonts w:cs="Times New Roman"/>
          <w:lang w:val="en-GB"/>
        </w:rPr>
      </w:pPr>
    </w:p>
    <w:p w:rsidR="009C49A4" w:rsidRDefault="009C49A4" w:rsidP="009C49A4">
      <w:pPr>
        <w:pStyle w:val="Brezrazmikov"/>
        <w:rPr>
          <w:rFonts w:cs="Times New Roman"/>
          <w:lang w:val="en-GB"/>
        </w:rPr>
      </w:pPr>
      <w:r w:rsidRPr="0095702D">
        <w:rPr>
          <w:rFonts w:cs="Times New Roman"/>
          <w:lang w:val="en-GB"/>
        </w:rPr>
        <w:t>That neither party (including the associates, agents, affiliates and/or     representatives of such party) will attempt, directly of indirectly, to contact any other party's transaction on matters relating to the subject business or contact or negotiate with a confidential source, or make use of any confidential information of the other party, except through such other party, or with the express written consent of such other party as to each such contact and/or use, and after having entered into a commission agreement with such other party. Any violation of this covenant shall deem an attempt to circumvent such other party, and the party so violating this covenant shall be liable for damages in favour of the circumvented party.</w:t>
      </w:r>
    </w:p>
    <w:p w:rsidR="009C49A4" w:rsidRPr="0095702D" w:rsidRDefault="009C49A4" w:rsidP="009C49A4">
      <w:pPr>
        <w:pStyle w:val="Brezrazmikov"/>
        <w:rPr>
          <w:rFonts w:cs="Times New Roman"/>
          <w:lang w:val="en-GB"/>
        </w:rPr>
      </w:pPr>
    </w:p>
    <w:p w:rsidR="009C49A4" w:rsidRPr="0095702D" w:rsidRDefault="009C49A4" w:rsidP="009C49A4">
      <w:pPr>
        <w:pStyle w:val="Brezrazmikov"/>
        <w:rPr>
          <w:rFonts w:cs="Times New Roman"/>
          <w:lang w:val="en-GB"/>
        </w:rPr>
      </w:pPr>
      <w:r w:rsidRPr="0095702D">
        <w:rPr>
          <w:rFonts w:cs="Times New Roman"/>
          <w:lang w:val="en-GB"/>
        </w:rPr>
        <w:t>Each party agreed that such party, nor any associates, agents, affiliate and/or representative of such party will not disclose to any third person any confidential information of the other party obtained in the transaction of the subject business.</w:t>
      </w:r>
    </w:p>
    <w:p w:rsidR="009C49A4" w:rsidRPr="0095702D" w:rsidRDefault="009C49A4" w:rsidP="009C49A4">
      <w:pPr>
        <w:pStyle w:val="Brezrazmikov"/>
        <w:rPr>
          <w:rFonts w:cs="Times New Roman"/>
          <w:lang w:val="en-GB"/>
        </w:rPr>
      </w:pPr>
    </w:p>
    <w:p w:rsidR="009C49A4" w:rsidRDefault="009C49A4" w:rsidP="009C49A4">
      <w:pPr>
        <w:pStyle w:val="Brezrazmikov"/>
        <w:rPr>
          <w:rFonts w:cs="Times New Roman"/>
          <w:lang w:val="en-GB"/>
        </w:rPr>
      </w:pPr>
      <w:r w:rsidRPr="0095702D">
        <w:rPr>
          <w:rFonts w:cs="Times New Roman"/>
          <w:lang w:val="en-GB"/>
        </w:rPr>
        <w:t>Each party agrees with the other, that in ca</w:t>
      </w:r>
      <w:r>
        <w:rPr>
          <w:rFonts w:cs="Times New Roman"/>
          <w:lang w:val="en-GB"/>
        </w:rPr>
        <w:t>se of breach of this agreement,</w:t>
      </w:r>
    </w:p>
    <w:p w:rsidR="009C49A4" w:rsidRPr="0095702D" w:rsidRDefault="009C49A4" w:rsidP="009C49A4">
      <w:pPr>
        <w:pStyle w:val="Brezrazmikov"/>
        <w:rPr>
          <w:rFonts w:cs="Times New Roman"/>
          <w:lang w:val="en-GB"/>
        </w:rPr>
      </w:pPr>
      <w:proofErr w:type="gramStart"/>
      <w:r w:rsidRPr="0095702D">
        <w:rPr>
          <w:rFonts w:cs="Times New Roman"/>
          <w:lang w:val="en-GB"/>
        </w:rPr>
        <w:t>the</w:t>
      </w:r>
      <w:proofErr w:type="gramEnd"/>
      <w:r w:rsidRPr="0095702D">
        <w:rPr>
          <w:rFonts w:cs="Times New Roman"/>
          <w:lang w:val="en-GB"/>
        </w:rPr>
        <w:t xml:space="preserve"> party in default will pay to the other party:</w:t>
      </w:r>
    </w:p>
    <w:p w:rsidR="009C49A4" w:rsidRPr="0095702D" w:rsidRDefault="009C49A4" w:rsidP="009C49A4">
      <w:pPr>
        <w:pStyle w:val="Brezrazmikov"/>
        <w:rPr>
          <w:rFonts w:cs="Times New Roman"/>
          <w:lang w:val="en-GB"/>
        </w:rPr>
      </w:pPr>
      <w:proofErr w:type="gramStart"/>
      <w:r w:rsidRPr="0095702D">
        <w:rPr>
          <w:rFonts w:cs="Times New Roman"/>
          <w:lang w:val="en-GB"/>
        </w:rPr>
        <w:t>the</w:t>
      </w:r>
      <w:proofErr w:type="gramEnd"/>
      <w:r w:rsidRPr="0095702D">
        <w:rPr>
          <w:rFonts w:cs="Times New Roman"/>
          <w:lang w:val="en-GB"/>
        </w:rPr>
        <w:t xml:space="preserve"> non circumvention damages, if applicable, plus: </w:t>
      </w:r>
    </w:p>
    <w:p w:rsidR="009C49A4" w:rsidRPr="0095702D" w:rsidRDefault="009C49A4" w:rsidP="009C49A4">
      <w:pPr>
        <w:pStyle w:val="Brezrazmikov"/>
        <w:rPr>
          <w:rFonts w:cs="Times New Roman"/>
          <w:lang w:val="en-GB"/>
        </w:rPr>
      </w:pPr>
      <w:proofErr w:type="gramStart"/>
      <w:r w:rsidRPr="0095702D">
        <w:rPr>
          <w:rFonts w:cs="Times New Roman"/>
          <w:lang w:val="en-GB"/>
        </w:rPr>
        <w:t>all</w:t>
      </w:r>
      <w:proofErr w:type="gramEnd"/>
      <w:r w:rsidRPr="0095702D">
        <w:rPr>
          <w:rFonts w:cs="Times New Roman"/>
          <w:lang w:val="en-GB"/>
        </w:rPr>
        <w:t xml:space="preserve"> losses and/or damage sustained by the non-defaulting party </w:t>
      </w:r>
    </w:p>
    <w:p w:rsidR="009C49A4" w:rsidRPr="0095702D" w:rsidRDefault="009C49A4" w:rsidP="009C49A4">
      <w:pPr>
        <w:pStyle w:val="Brezrazmikov"/>
        <w:rPr>
          <w:rFonts w:cs="Times New Roman"/>
          <w:lang w:val="en-GB"/>
        </w:rPr>
      </w:pPr>
      <w:proofErr w:type="gramStart"/>
      <w:r w:rsidRPr="0095702D">
        <w:rPr>
          <w:rFonts w:cs="Times New Roman"/>
          <w:lang w:val="en-GB"/>
        </w:rPr>
        <w:t>by</w:t>
      </w:r>
      <w:proofErr w:type="gramEnd"/>
      <w:r w:rsidRPr="0095702D">
        <w:rPr>
          <w:rFonts w:cs="Times New Roman"/>
          <w:lang w:val="en-GB"/>
        </w:rPr>
        <w:t xml:space="preserve"> reason of such breach, plus:</w:t>
      </w:r>
    </w:p>
    <w:p w:rsidR="009C49A4" w:rsidRPr="0095702D" w:rsidRDefault="009C49A4" w:rsidP="009C49A4">
      <w:pPr>
        <w:pStyle w:val="Brezrazmikov"/>
        <w:rPr>
          <w:rFonts w:cs="Times New Roman"/>
          <w:lang w:val="en-GB"/>
        </w:rPr>
      </w:pPr>
      <w:proofErr w:type="gramStart"/>
      <w:r w:rsidRPr="0095702D">
        <w:rPr>
          <w:rFonts w:cs="Times New Roman"/>
          <w:lang w:val="en-GB"/>
        </w:rPr>
        <w:t>all</w:t>
      </w:r>
      <w:proofErr w:type="gramEnd"/>
      <w:r w:rsidRPr="0095702D">
        <w:rPr>
          <w:rFonts w:cs="Times New Roman"/>
          <w:lang w:val="en-GB"/>
        </w:rPr>
        <w:t xml:space="preserve"> expenses incurred in enforcing any legal remedy and/or </w:t>
      </w:r>
    </w:p>
    <w:p w:rsidR="009C49A4" w:rsidRPr="0095702D" w:rsidRDefault="009C49A4" w:rsidP="009C49A4">
      <w:pPr>
        <w:pStyle w:val="Brezrazmikov"/>
        <w:rPr>
          <w:rFonts w:cs="Times New Roman"/>
          <w:lang w:val="en-GB"/>
        </w:rPr>
      </w:pPr>
      <w:proofErr w:type="gramStart"/>
      <w:r w:rsidRPr="0095702D">
        <w:rPr>
          <w:rFonts w:cs="Times New Roman"/>
          <w:lang w:val="en-GB"/>
        </w:rPr>
        <w:t>right(s)</w:t>
      </w:r>
      <w:proofErr w:type="gramEnd"/>
      <w:r w:rsidRPr="0095702D">
        <w:rPr>
          <w:rFonts w:cs="Times New Roman"/>
          <w:lang w:val="en-GB"/>
        </w:rPr>
        <w:t xml:space="preserve"> based upon, or arising from this agreement, plus</w:t>
      </w:r>
      <w:r>
        <w:rPr>
          <w:rFonts w:cs="Times New Roman"/>
          <w:lang w:val="en-GB"/>
        </w:rPr>
        <w:t xml:space="preserve"> </w:t>
      </w:r>
      <w:r w:rsidRPr="0095702D">
        <w:rPr>
          <w:rFonts w:cs="Times New Roman"/>
          <w:lang w:val="en-GB"/>
        </w:rPr>
        <w:t>a reasonable sum of attorney's fees.</w:t>
      </w:r>
    </w:p>
    <w:p w:rsidR="009C49A4" w:rsidRPr="0095702D" w:rsidRDefault="009C49A4" w:rsidP="009C49A4">
      <w:pPr>
        <w:pStyle w:val="Brezrazmikov"/>
        <w:rPr>
          <w:rFonts w:cs="Times New Roman"/>
          <w:lang w:val="en-GB"/>
        </w:rPr>
      </w:pPr>
    </w:p>
    <w:p w:rsidR="009C49A4" w:rsidRDefault="009C49A4" w:rsidP="009C49A4">
      <w:pPr>
        <w:pStyle w:val="Brezrazmikov"/>
        <w:rPr>
          <w:rFonts w:cs="Times New Roman"/>
          <w:lang w:val="en-GB"/>
        </w:rPr>
      </w:pPr>
      <w:r w:rsidRPr="0095702D">
        <w:rPr>
          <w:rFonts w:cs="Times New Roman"/>
          <w:lang w:val="en-GB"/>
        </w:rPr>
        <w:t xml:space="preserve">This Agreement shall in all respects be governed by, and construed in accordance with, the substantive </w:t>
      </w:r>
      <w:r w:rsidRPr="0095702D">
        <w:rPr>
          <w:rFonts w:cs="Times New Roman"/>
          <w:b/>
          <w:lang w:val="en-GB"/>
        </w:rPr>
        <w:t xml:space="preserve">laws of </w:t>
      </w:r>
      <w:r>
        <w:rPr>
          <w:rFonts w:cs="Times New Roman"/>
          <w:b/>
          <w:lang w:val="en-GB"/>
        </w:rPr>
        <w:t>European Union</w:t>
      </w:r>
      <w:r w:rsidRPr="0095702D">
        <w:rPr>
          <w:rFonts w:cs="Times New Roman"/>
          <w:lang w:val="en-GB"/>
        </w:rPr>
        <w:t xml:space="preserve">. </w:t>
      </w:r>
      <w:r w:rsidRPr="0095702D">
        <w:rPr>
          <w:rFonts w:cs="Times New Roman"/>
          <w:b/>
          <w:lang w:val="en-GB"/>
        </w:rPr>
        <w:t>The courts of</w:t>
      </w:r>
      <w:r w:rsidRPr="0095702D">
        <w:rPr>
          <w:rFonts w:cs="Times New Roman"/>
          <w:lang w:val="en-GB"/>
        </w:rPr>
        <w:t xml:space="preserve"> </w:t>
      </w:r>
      <w:r>
        <w:rPr>
          <w:rFonts w:cs="Times New Roman"/>
          <w:b/>
          <w:lang w:val="en-GB"/>
        </w:rPr>
        <w:t>Ljubljana Slovenia, Vienna Austria, London United Kingdom</w:t>
      </w:r>
      <w:r w:rsidRPr="0095702D">
        <w:rPr>
          <w:rFonts w:cs="Times New Roman"/>
          <w:b/>
          <w:lang w:val="en-GB"/>
        </w:rPr>
        <w:t>,</w:t>
      </w:r>
      <w:r>
        <w:rPr>
          <w:rFonts w:cs="Times New Roman"/>
          <w:b/>
          <w:lang w:val="en-GB"/>
        </w:rPr>
        <w:t xml:space="preserve"> </w:t>
      </w:r>
      <w:r w:rsidRPr="0095702D">
        <w:rPr>
          <w:rFonts w:cs="Times New Roman"/>
          <w:b/>
          <w:lang w:val="en-GB"/>
        </w:rPr>
        <w:t>shall have jurisdiction</w:t>
      </w:r>
      <w:r w:rsidRPr="0095702D">
        <w:rPr>
          <w:rFonts w:cs="Times New Roman"/>
          <w:lang w:val="en-GB"/>
        </w:rPr>
        <w:t xml:space="preserve"> to settle any dispute arising out of or in connection with this NCNDA. This agreement shall be binding upon the parties, their heirs, successors and assigns for a period of ten (10) years from the date of the last signature affixed herein.</w:t>
      </w:r>
    </w:p>
    <w:p w:rsidR="009C49A4" w:rsidRDefault="009C49A4" w:rsidP="009C49A4">
      <w:pPr>
        <w:pStyle w:val="Brezrazmikov"/>
        <w:rPr>
          <w:rFonts w:cs="Times New Roman"/>
          <w:lang w:val="en-GB"/>
        </w:rPr>
      </w:pPr>
    </w:p>
    <w:p w:rsidR="009C49A4" w:rsidRDefault="009C49A4" w:rsidP="009C49A4">
      <w:pPr>
        <w:pStyle w:val="Brezrazmikov"/>
        <w:rPr>
          <w:rFonts w:eastAsia="Arial Unicode MS"/>
          <w:color w:val="C00000"/>
          <w:lang w:val="en-US"/>
        </w:rPr>
      </w:pPr>
      <w:r w:rsidRPr="00753AF3">
        <w:rPr>
          <w:rFonts w:eastAsia="Arial Unicode MS"/>
          <w:b/>
          <w:bCs/>
          <w:caps/>
          <w:color w:val="C00000"/>
          <w:lang w:val="en-US"/>
        </w:rPr>
        <w:t>Electronic signature is valid and accepted as A hand WRITTEN signature</w:t>
      </w:r>
    </w:p>
    <w:p w:rsidR="00A859E3" w:rsidRDefault="00A859E3"/>
    <w:sectPr w:rsidR="00A859E3" w:rsidSect="00A859E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cryptProviderType="rsaFull" w:cryptAlgorithmClass="hash" w:cryptAlgorithmType="typeAny" w:cryptAlgorithmSid="4" w:cryptSpinCount="100000" w:hash="1oWpNJlpH1COmkn0Dss5ll293ww=" w:salt="ITvVdG5hrzI7h0iVoAomSw=="/>
  <w:defaultTabStop w:val="708"/>
  <w:hyphenationZone w:val="425"/>
  <w:characterSpacingControl w:val="doNotCompress"/>
  <w:compat/>
  <w:rsids>
    <w:rsidRoot w:val="009C49A4"/>
    <w:rsid w:val="002730FB"/>
    <w:rsid w:val="005E3230"/>
    <w:rsid w:val="009C49A4"/>
    <w:rsid w:val="009D12A7"/>
    <w:rsid w:val="00A859E3"/>
    <w:rsid w:val="00BD7E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859E3"/>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9C49A4"/>
    <w:pPr>
      <w:spacing w:after="0" w:line="240" w:lineRule="auto"/>
    </w:pPr>
  </w:style>
  <w:style w:type="paragraph" w:styleId="Besedilooblaka">
    <w:name w:val="Balloon Text"/>
    <w:basedOn w:val="Navaden"/>
    <w:link w:val="BesedilooblakaZnak"/>
    <w:uiPriority w:val="99"/>
    <w:semiHidden/>
    <w:unhideWhenUsed/>
    <w:rsid w:val="005E323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E3230"/>
    <w:rPr>
      <w:rFonts w:ascii="Tahoma" w:hAnsi="Tahoma" w:cs="Tahoma"/>
      <w:sz w:val="16"/>
      <w:szCs w:val="16"/>
    </w:rPr>
  </w:style>
  <w:style w:type="character" w:styleId="Hiperpovezava">
    <w:name w:val="Hyperlink"/>
    <w:basedOn w:val="Privzetapisavaodstavka"/>
    <w:uiPriority w:val="99"/>
    <w:unhideWhenUsed/>
    <w:rsid w:val="005E3230"/>
    <w:rPr>
      <w:color w:val="0563C1" w:themeColor="hyperlink"/>
      <w:u w:val="single"/>
    </w:rPr>
  </w:style>
  <w:style w:type="paragraph" w:styleId="Navadensplet">
    <w:name w:val="Normal (Web)"/>
    <w:basedOn w:val="Navaden"/>
    <w:uiPriority w:val="99"/>
    <w:semiHidden/>
    <w:unhideWhenUsed/>
    <w:rsid w:val="00BD7EC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Krepko">
    <w:name w:val="Strong"/>
    <w:basedOn w:val="Privzetapisavaodstavka"/>
    <w:uiPriority w:val="22"/>
    <w:qFormat/>
    <w:rsid w:val="00BD7ECD"/>
    <w:rPr>
      <w:b/>
      <w:bCs/>
    </w:rPr>
  </w:style>
</w:styles>
</file>

<file path=word/webSettings.xml><?xml version="1.0" encoding="utf-8"?>
<w:webSettings xmlns:r="http://schemas.openxmlformats.org/officeDocument/2006/relationships" xmlns:w="http://schemas.openxmlformats.org/wordprocessingml/2006/main">
  <w:divs>
    <w:div w:id="147220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hyperlink" Target="http://www.goldglobal.eu/selling_procedure/20_GGI_Lobbying_Instruction_for_working.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570</Words>
  <Characters>3252</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3815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dc:creator>
  <cp:lastModifiedBy>dejan</cp:lastModifiedBy>
  <cp:revision>3</cp:revision>
  <dcterms:created xsi:type="dcterms:W3CDTF">2015-04-06T15:08:00Z</dcterms:created>
  <dcterms:modified xsi:type="dcterms:W3CDTF">2015-04-06T16:18:00Z</dcterms:modified>
</cp:coreProperties>
</file>