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74" w:rsidRPr="00F042D1" w:rsidRDefault="00E748A0" w:rsidP="00E43474">
      <w:pPr>
        <w:pStyle w:val="Brezrazmikov"/>
        <w:rPr>
          <w:b/>
          <w:i/>
          <w:sz w:val="48"/>
          <w:szCs w:val="48"/>
        </w:rPr>
      </w:pPr>
      <w:r w:rsidRPr="00E748A0">
        <w:rPr>
          <w:b/>
          <w:sz w:val="40"/>
          <w:szCs w:val="40"/>
          <w:lang w:val="sl-SI"/>
        </w:rPr>
        <w:t>Gold Global International</w:t>
      </w:r>
      <w:r w:rsidR="00E43474">
        <w:rPr>
          <w:b/>
          <w:sz w:val="40"/>
          <w:szCs w:val="40"/>
          <w:lang w:val="sl-SI"/>
        </w:rPr>
        <w:tab/>
      </w:r>
      <w:r w:rsidR="00E43474">
        <w:rPr>
          <w:b/>
          <w:sz w:val="40"/>
          <w:szCs w:val="40"/>
          <w:lang w:val="sl-SI"/>
        </w:rPr>
        <w:tab/>
      </w:r>
      <w:r w:rsidR="00E43474">
        <w:rPr>
          <w:b/>
          <w:sz w:val="40"/>
          <w:szCs w:val="40"/>
          <w:lang w:val="sl-SI"/>
        </w:rPr>
        <w:tab/>
      </w:r>
      <w:r w:rsidR="00E43474">
        <w:rPr>
          <w:b/>
          <w:sz w:val="40"/>
          <w:szCs w:val="40"/>
          <w:lang w:val="sl-SI"/>
        </w:rPr>
        <w:tab/>
      </w:r>
      <w:r w:rsidR="00E43474">
        <w:rPr>
          <w:b/>
          <w:sz w:val="40"/>
          <w:szCs w:val="40"/>
          <w:lang w:val="sl-SI"/>
        </w:rPr>
        <w:tab/>
        <w:t xml:space="preserve">     </w:t>
      </w:r>
      <w:r w:rsidR="00E43474" w:rsidRPr="00F042D1">
        <w:rPr>
          <w:b/>
          <w:i/>
          <w:sz w:val="48"/>
          <w:szCs w:val="48"/>
        </w:rPr>
        <w:t>ISO 9001</w:t>
      </w:r>
    </w:p>
    <w:p w:rsidR="00885743" w:rsidRPr="00E43474" w:rsidRDefault="00885743" w:rsidP="00E43474">
      <w:pPr>
        <w:pStyle w:val="Brezrazmikov"/>
        <w:rPr>
          <w:b/>
          <w:i/>
        </w:rPr>
      </w:pPr>
      <w:r>
        <w:rPr>
          <w:lang w:val="en-GB"/>
        </w:rPr>
        <w:t>La</w:t>
      </w:r>
      <w:r w:rsidR="007047A6">
        <w:rPr>
          <w:lang w:val="en-GB"/>
        </w:rPr>
        <w:t>te</w:t>
      </w:r>
      <w:r>
        <w:rPr>
          <w:lang w:val="en-GB"/>
        </w:rPr>
        <w:t xml:space="preserve">st Ver. </w:t>
      </w:r>
      <w:hyperlink r:id="rId4" w:history="1">
        <w:r w:rsidRPr="00885743">
          <w:rPr>
            <w:rStyle w:val="Hiperpovezava"/>
          </w:rPr>
          <w:t>HERE 00</w:t>
        </w:r>
      </w:hyperlink>
      <w:r w:rsidR="00E43474">
        <w:tab/>
      </w:r>
      <w:r w:rsidR="00E43474">
        <w:tab/>
      </w:r>
      <w:r w:rsidR="00E43474">
        <w:tab/>
      </w:r>
      <w:r w:rsidR="00A2658B">
        <w:tab/>
      </w:r>
      <w:r w:rsidR="00A2658B">
        <w:tab/>
      </w:r>
      <w:r w:rsidR="00A2658B">
        <w:tab/>
      </w:r>
      <w:r w:rsidR="00E43474">
        <w:tab/>
      </w:r>
      <w:r w:rsidR="00E43474">
        <w:tab/>
        <w:t xml:space="preserve">         </w:t>
      </w:r>
      <w:r w:rsidR="00E43474" w:rsidRPr="00E43474">
        <w:rPr>
          <w:rStyle w:val="Poudarek"/>
          <w:b/>
          <w:i w:val="0"/>
          <w:sz w:val="20"/>
          <w:szCs w:val="20"/>
        </w:rPr>
        <w:t>Quality Management</w:t>
      </w:r>
    </w:p>
    <w:tbl>
      <w:tblPr>
        <w:tblpPr w:leftFromText="180" w:rightFromText="180" w:vertAnchor="text" w:horzAnchor="margin" w:tblpXSpec="center" w:tblpY="192"/>
        <w:tblW w:w="8420" w:type="dxa"/>
        <w:tblLook w:val="04A0"/>
      </w:tblPr>
      <w:tblGrid>
        <w:gridCol w:w="360"/>
        <w:gridCol w:w="960"/>
        <w:gridCol w:w="960"/>
        <w:gridCol w:w="1079"/>
        <w:gridCol w:w="1079"/>
        <w:gridCol w:w="1079"/>
        <w:gridCol w:w="1079"/>
        <w:gridCol w:w="960"/>
        <w:gridCol w:w="960"/>
        <w:gridCol w:w="380"/>
      </w:tblGrid>
      <w:tr w:rsidR="00F60155" w:rsidRPr="00DE7169" w:rsidTr="00F60155">
        <w:trPr>
          <w:trHeight w:val="31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b/>
                <w:bCs/>
                <w:color w:val="000000"/>
              </w:rPr>
              <w:t>Buyer1</w:t>
            </w:r>
            <w:r w:rsidRPr="00DE7169">
              <w:rPr>
                <w:rFonts w:ascii="Calibri" w:eastAsia="Times New Roman" w:hAnsi="Calibri" w:cs="Times New Roman"/>
                <w:color w:val="000000"/>
              </w:rPr>
              <w:t xml:space="preserve"> Company1/Bank1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292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b/>
                <w:bCs/>
                <w:color w:val="000000"/>
              </w:rPr>
              <w:t>Buyer2</w:t>
            </w:r>
          </w:p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>Company2/Bank2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b/>
                <w:bCs/>
                <w:color w:val="000000"/>
              </w:rPr>
              <w:t>Buyer3</w:t>
            </w:r>
            <w:r w:rsidRPr="00DE7169">
              <w:rPr>
                <w:rFonts w:ascii="Calibri" w:eastAsia="Times New Roman" w:hAnsi="Calibri" w:cs="Times New Roman"/>
                <w:color w:val="000000"/>
              </w:rPr>
              <w:t xml:space="preserve"> Company3/Bank3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>SMELTING1 REFINERY1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2292" w:rsidRDefault="00492292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SMELTING2</w:t>
            </w:r>
          </w:p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>REFINERY2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>SMELTING3 REFINERY3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>COMPANY1 MANDATE/AGENT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>COMPANY2 MANDATE/AGENT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>COMPANY3 MANDATE/AGENT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DE716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Gold Global International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BA04F1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A04F1">
              <w:rPr>
                <w:rFonts w:ascii="Calibri" w:hAnsi="Calibri" w:cs="Calibri"/>
                <w:color w:val="0000FF"/>
                <w:u w:val="single"/>
              </w:rPr>
              <w:t>aucommodity.endbuyers.corp@goldglobal.eu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492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 xml:space="preserve">TRASPORTATION ACCORDING INCOTERMS DAP </w:t>
            </w:r>
            <w:r w:rsidR="00492292">
              <w:rPr>
                <w:rFonts w:ascii="Calibri" w:eastAsia="Times New Roman" w:hAnsi="Calibri" w:cs="Times New Roman"/>
                <w:color w:val="000000"/>
              </w:rPr>
              <w:t xml:space="preserve">AIRPORT </w:t>
            </w:r>
            <w:r w:rsidRPr="00DE7169">
              <w:rPr>
                <w:rFonts w:ascii="Calibri" w:eastAsia="Times New Roman" w:hAnsi="Calibri" w:cs="Times New Roman"/>
                <w:color w:val="000000"/>
              </w:rPr>
              <w:t>E</w:t>
            </w:r>
            <w:r w:rsidR="00492292">
              <w:rPr>
                <w:rFonts w:ascii="Calibri" w:eastAsia="Times New Roman" w:hAnsi="Calibri" w:cs="Times New Roman"/>
                <w:color w:val="000000"/>
              </w:rPr>
              <w:t>UROPE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b/>
                <w:bCs/>
                <w:color w:val="000000"/>
              </w:rPr>
              <w:t>SELLER1</w:t>
            </w:r>
            <w:r w:rsidRPr="00DE7169">
              <w:rPr>
                <w:rFonts w:ascii="Calibri" w:eastAsia="Times New Roman" w:hAnsi="Calibri" w:cs="Times New Roman"/>
                <w:color w:val="000000"/>
              </w:rPr>
              <w:t xml:space="preserve"> MANDATE/AGENT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b/>
                <w:bCs/>
                <w:color w:val="000000"/>
              </w:rPr>
              <w:t>SELLER2</w:t>
            </w:r>
            <w:r w:rsidRPr="00DE7169">
              <w:rPr>
                <w:rFonts w:ascii="Calibri" w:eastAsia="Times New Roman" w:hAnsi="Calibri" w:cs="Times New Roman"/>
                <w:color w:val="000000"/>
              </w:rPr>
              <w:t xml:space="preserve"> MANDATE/AGENT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b/>
                <w:bCs/>
                <w:color w:val="000000"/>
              </w:rPr>
              <w:t>SELLER3</w:t>
            </w:r>
            <w:r w:rsidRPr="00DE7169">
              <w:rPr>
                <w:rFonts w:ascii="Calibri" w:eastAsia="Times New Roman" w:hAnsi="Calibri" w:cs="Times New Roman"/>
                <w:color w:val="000000"/>
              </w:rPr>
              <w:t xml:space="preserve"> MANDATE/AGENT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7169">
              <w:rPr>
                <w:rFonts w:ascii="Calibri" w:eastAsia="Times New Roman" w:hAnsi="Calibri" w:cs="Times New Roman"/>
                <w:color w:val="000000"/>
              </w:rPr>
              <w:t>GOLD ORE, GOLD DUST, GOLD NUGGETS, GOLD BARS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155" w:rsidRPr="00DE7169" w:rsidTr="00F60155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155" w:rsidRPr="00DE7169" w:rsidRDefault="00F60155" w:rsidP="00F60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A4975" w:rsidRPr="00885743" w:rsidRDefault="006A4975" w:rsidP="001221B1">
      <w:pPr>
        <w:pStyle w:val="Brezrazmikov"/>
        <w:jc w:val="center"/>
        <w:rPr>
          <w:b/>
          <w:sz w:val="20"/>
          <w:szCs w:val="20"/>
          <w:lang w:val="sl-SI"/>
        </w:rPr>
      </w:pPr>
    </w:p>
    <w:p w:rsidR="00FF0E28" w:rsidRDefault="00FF0E28" w:rsidP="00FF0E28">
      <w:pPr>
        <w:pStyle w:val="Brezrazmikov"/>
        <w:jc w:val="center"/>
        <w:rPr>
          <w:b/>
          <w:sz w:val="28"/>
          <w:szCs w:val="28"/>
        </w:rPr>
      </w:pPr>
      <w:r w:rsidRPr="00FF0E28">
        <w:rPr>
          <w:b/>
          <w:sz w:val="28"/>
          <w:szCs w:val="28"/>
        </w:rPr>
        <w:t>GOLD BUYERS THEIR PURCHASING PROCEDURE MUST IMPLEMENT ACCORDING THE LAWS OF EUROPEAN UNION THAT ITS REGULATION AND SAFETY IS THE SAME AS BANK LAWS.</w:t>
      </w:r>
    </w:p>
    <w:p w:rsidR="00426352" w:rsidRPr="00426352" w:rsidRDefault="00426352" w:rsidP="00FF0E28">
      <w:pPr>
        <w:pStyle w:val="Brezrazmikov"/>
        <w:jc w:val="center"/>
        <w:rPr>
          <w:b/>
          <w:sz w:val="12"/>
          <w:szCs w:val="12"/>
        </w:rPr>
      </w:pPr>
    </w:p>
    <w:p w:rsidR="00FF0E28" w:rsidRPr="00FF0E28" w:rsidRDefault="00FF0E28" w:rsidP="00FF0E28">
      <w:pPr>
        <w:pStyle w:val="Brezrazmikov"/>
        <w:jc w:val="center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*</w:t>
      </w:r>
      <w:r w:rsidR="00426352">
        <w:rPr>
          <w:b/>
          <w:sz w:val="24"/>
          <w:szCs w:val="24"/>
        </w:rPr>
        <w:t>**</w:t>
      </w:r>
    </w:p>
    <w:p w:rsidR="006A4975" w:rsidRDefault="006A4975" w:rsidP="00FF0E28">
      <w:pPr>
        <w:pStyle w:val="Brezrazmikov"/>
        <w:jc w:val="center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Gold is registered on the name of the seller during the whole refining procedure.</w:t>
      </w:r>
    </w:p>
    <w:p w:rsidR="00426352" w:rsidRPr="00426352" w:rsidRDefault="00426352" w:rsidP="00FF0E28">
      <w:pPr>
        <w:pStyle w:val="Brezrazmikov"/>
        <w:jc w:val="center"/>
        <w:rPr>
          <w:b/>
          <w:sz w:val="12"/>
          <w:szCs w:val="12"/>
        </w:rPr>
      </w:pPr>
    </w:p>
    <w:p w:rsidR="00426352" w:rsidRDefault="006A4975" w:rsidP="00FF0E28">
      <w:pPr>
        <w:pStyle w:val="Brezrazmikov"/>
        <w:jc w:val="center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Guaranteed 100% Fine Gold 999,9 purchase money payment</w:t>
      </w:r>
    </w:p>
    <w:p w:rsidR="006A4975" w:rsidRDefault="006A4975" w:rsidP="00FF0E28">
      <w:pPr>
        <w:pStyle w:val="Brezrazmikov"/>
        <w:jc w:val="center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after the Assay Report is published.</w:t>
      </w:r>
    </w:p>
    <w:p w:rsidR="00426352" w:rsidRPr="00426352" w:rsidRDefault="00426352" w:rsidP="00FF0E28">
      <w:pPr>
        <w:pStyle w:val="Brezrazmikov"/>
        <w:jc w:val="center"/>
        <w:rPr>
          <w:b/>
          <w:sz w:val="12"/>
          <w:szCs w:val="12"/>
        </w:rPr>
      </w:pPr>
    </w:p>
    <w:p w:rsidR="006A4975" w:rsidRDefault="006A4975" w:rsidP="00FF0E28">
      <w:pPr>
        <w:pStyle w:val="Brezrazmikov"/>
        <w:jc w:val="center"/>
        <w:rPr>
          <w:b/>
          <w:color w:val="000000" w:themeColor="text1"/>
          <w:sz w:val="24"/>
          <w:szCs w:val="24"/>
        </w:rPr>
      </w:pPr>
      <w:r w:rsidRPr="00FF0E28">
        <w:rPr>
          <w:b/>
          <w:color w:val="000000" w:themeColor="text1"/>
          <w:sz w:val="24"/>
          <w:szCs w:val="24"/>
        </w:rPr>
        <w:t>The monthly purchase quantity is not limited.</w:t>
      </w:r>
    </w:p>
    <w:p w:rsidR="00426352" w:rsidRPr="00426352" w:rsidRDefault="00426352" w:rsidP="00FF0E28">
      <w:pPr>
        <w:pStyle w:val="Brezrazmikov"/>
        <w:jc w:val="center"/>
        <w:rPr>
          <w:b/>
          <w:color w:val="000000" w:themeColor="text1"/>
          <w:sz w:val="12"/>
          <w:szCs w:val="12"/>
        </w:rPr>
      </w:pPr>
    </w:p>
    <w:p w:rsidR="00FF0E28" w:rsidRDefault="00FF0E28" w:rsidP="00FF0E28">
      <w:pPr>
        <w:pStyle w:val="Brezrazmikov"/>
        <w:jc w:val="center"/>
        <w:rPr>
          <w:b/>
          <w:color w:val="000000" w:themeColor="text1"/>
          <w:sz w:val="24"/>
          <w:szCs w:val="24"/>
        </w:rPr>
      </w:pPr>
      <w:r w:rsidRPr="00FF0E28">
        <w:rPr>
          <w:b/>
          <w:color w:val="000000" w:themeColor="text1"/>
          <w:sz w:val="24"/>
          <w:szCs w:val="24"/>
        </w:rPr>
        <w:t>To achieve trust and confidence the trial shipment is needed.</w:t>
      </w:r>
    </w:p>
    <w:p w:rsidR="00426352" w:rsidRPr="00426352" w:rsidRDefault="00426352" w:rsidP="00FF0E28">
      <w:pPr>
        <w:pStyle w:val="Brezrazmikov"/>
        <w:jc w:val="center"/>
        <w:rPr>
          <w:b/>
          <w:color w:val="000000" w:themeColor="text1"/>
          <w:sz w:val="12"/>
          <w:szCs w:val="12"/>
        </w:rPr>
      </w:pPr>
    </w:p>
    <w:p w:rsidR="00FF0E28" w:rsidRDefault="00FF0E28" w:rsidP="00FF0E28">
      <w:pPr>
        <w:pStyle w:val="Brezrazmikov"/>
        <w:jc w:val="center"/>
        <w:rPr>
          <w:b/>
          <w:color w:val="000000" w:themeColor="text1"/>
          <w:sz w:val="24"/>
          <w:szCs w:val="24"/>
        </w:rPr>
      </w:pPr>
      <w:r w:rsidRPr="00FF0E28">
        <w:rPr>
          <w:b/>
          <w:color w:val="000000" w:themeColor="text1"/>
          <w:sz w:val="24"/>
          <w:szCs w:val="24"/>
        </w:rPr>
        <w:t>Therefore the trial shipment is proposed of the quantity 10 or 15 kgs that is suitable for personal luggage delivery</w:t>
      </w:r>
      <w:r w:rsidR="00426352">
        <w:rPr>
          <w:b/>
          <w:color w:val="000000" w:themeColor="text1"/>
          <w:sz w:val="24"/>
          <w:szCs w:val="24"/>
        </w:rPr>
        <w:t xml:space="preserve"> via hand carry</w:t>
      </w:r>
      <w:r w:rsidRPr="00FF0E28">
        <w:rPr>
          <w:b/>
          <w:color w:val="000000" w:themeColor="text1"/>
          <w:sz w:val="24"/>
          <w:szCs w:val="24"/>
        </w:rPr>
        <w:t>.</w:t>
      </w:r>
    </w:p>
    <w:p w:rsidR="00426352" w:rsidRPr="00426352" w:rsidRDefault="00426352" w:rsidP="00FF0E28">
      <w:pPr>
        <w:pStyle w:val="Brezrazmikov"/>
        <w:jc w:val="center"/>
        <w:rPr>
          <w:b/>
          <w:color w:val="000000" w:themeColor="text1"/>
          <w:sz w:val="12"/>
          <w:szCs w:val="12"/>
        </w:rPr>
      </w:pPr>
    </w:p>
    <w:p w:rsidR="006A4975" w:rsidRDefault="00FF0E28" w:rsidP="00FF0E28">
      <w:pPr>
        <w:pStyle w:val="Brezrazmikov"/>
        <w:jc w:val="center"/>
        <w:rPr>
          <w:b/>
          <w:color w:val="000000" w:themeColor="text1"/>
          <w:sz w:val="24"/>
          <w:szCs w:val="24"/>
        </w:rPr>
      </w:pPr>
      <w:r w:rsidRPr="00FF0E28">
        <w:rPr>
          <w:b/>
          <w:color w:val="000000" w:themeColor="text1"/>
          <w:sz w:val="24"/>
          <w:szCs w:val="24"/>
        </w:rPr>
        <w:t>For sure, your first shipment quantity via delivery agency or via seller’s Private Jet arrangement is flexible and may be 100 Kgs, 1.000 Kgs or more.</w:t>
      </w:r>
    </w:p>
    <w:p w:rsidR="006E7553" w:rsidRDefault="006E7553" w:rsidP="00FF0E28">
      <w:pPr>
        <w:pStyle w:val="Brezrazmikov"/>
        <w:jc w:val="center"/>
        <w:rPr>
          <w:b/>
          <w:color w:val="000000" w:themeColor="text1"/>
          <w:sz w:val="24"/>
          <w:szCs w:val="24"/>
        </w:rPr>
      </w:pPr>
    </w:p>
    <w:p w:rsidR="006E7553" w:rsidRPr="006E7553" w:rsidRDefault="006E7553" w:rsidP="006E7553">
      <w:pPr>
        <w:pStyle w:val="Brezrazmikov"/>
        <w:jc w:val="center"/>
      </w:pPr>
      <w:r w:rsidRPr="006E7553">
        <w:t>Related documents</w:t>
      </w:r>
    </w:p>
    <w:p w:rsidR="006E7553" w:rsidRPr="006E7553" w:rsidRDefault="006734DB" w:rsidP="006E7553">
      <w:pPr>
        <w:pStyle w:val="Golobesedilo"/>
        <w:jc w:val="center"/>
        <w:rPr>
          <w:rFonts w:asciiTheme="minorHAnsi" w:hAnsiTheme="minorHAnsi"/>
          <w:sz w:val="22"/>
          <w:szCs w:val="22"/>
        </w:rPr>
      </w:pPr>
      <w:hyperlink r:id="rId5" w:history="1">
        <w:r w:rsidR="006E7553" w:rsidRPr="006E7553">
          <w:rPr>
            <w:rStyle w:val="Hiperpovezava"/>
            <w:rFonts w:asciiTheme="minorHAnsi" w:hAnsiTheme="minorHAnsi"/>
            <w:sz w:val="22"/>
            <w:szCs w:val="22"/>
          </w:rPr>
          <w:t>HERE 02</w:t>
        </w:r>
      </w:hyperlink>
      <w:r w:rsidR="006E7553" w:rsidRPr="006E7553">
        <w:rPr>
          <w:rFonts w:asciiTheme="minorHAnsi" w:hAnsiTheme="minorHAnsi"/>
          <w:sz w:val="22"/>
          <w:szCs w:val="22"/>
        </w:rPr>
        <w:t xml:space="preserve">, Seller's Full Corporate Offer sample ; </w:t>
      </w:r>
      <w:hyperlink r:id="rId6" w:history="1">
        <w:r w:rsidR="006E7553" w:rsidRPr="006E7553">
          <w:rPr>
            <w:rStyle w:val="Hiperpovezava"/>
            <w:rFonts w:asciiTheme="minorHAnsi" w:hAnsiTheme="minorHAnsi"/>
            <w:sz w:val="22"/>
            <w:szCs w:val="22"/>
          </w:rPr>
          <w:t>HERE 02</w:t>
        </w:r>
      </w:hyperlink>
      <w:r w:rsidR="006E7553" w:rsidRPr="006E7553">
        <w:rPr>
          <w:rFonts w:asciiTheme="minorHAnsi" w:hAnsiTheme="minorHAnsi"/>
          <w:sz w:val="22"/>
          <w:szCs w:val="22"/>
        </w:rPr>
        <w:t>, Safe and secure trial shipment process.</w:t>
      </w:r>
    </w:p>
    <w:p w:rsidR="006E7553" w:rsidRPr="006E7553" w:rsidRDefault="006734DB" w:rsidP="006E7553">
      <w:pPr>
        <w:pStyle w:val="Brezrazmikov"/>
        <w:jc w:val="center"/>
        <w:rPr>
          <w:b/>
        </w:rPr>
      </w:pPr>
      <w:hyperlink r:id="rId7" w:history="1">
        <w:r w:rsidR="006E7553" w:rsidRPr="006E7553">
          <w:rPr>
            <w:rStyle w:val="Hiperpovezava"/>
          </w:rPr>
          <w:t>HERE 05</w:t>
        </w:r>
      </w:hyperlink>
      <w:r w:rsidR="006E7553" w:rsidRPr="006E7553">
        <w:t>, Five steps for sa</w:t>
      </w:r>
      <w:r w:rsidR="006E7553">
        <w:t xml:space="preserve">fe and secure selling procedure ; </w:t>
      </w:r>
      <w:hyperlink r:id="rId8" w:history="1">
        <w:r w:rsidR="006E7553" w:rsidRPr="006E7553">
          <w:rPr>
            <w:rStyle w:val="Hiperpovezava"/>
          </w:rPr>
          <w:t>HERE 06</w:t>
        </w:r>
      </w:hyperlink>
      <w:r w:rsidR="006E7553" w:rsidRPr="006E7553">
        <w:t>, Proforma invoice sample.</w:t>
      </w:r>
    </w:p>
    <w:p w:rsidR="006E7553" w:rsidRDefault="006734DB" w:rsidP="006E7553">
      <w:pPr>
        <w:pStyle w:val="Brezrazmikov"/>
        <w:jc w:val="center"/>
      </w:pPr>
      <w:hyperlink r:id="rId9" w:history="1">
        <w:r w:rsidR="006E7553" w:rsidRPr="006E7553">
          <w:rPr>
            <w:rStyle w:val="Hiperpovezava"/>
          </w:rPr>
          <w:t>HERE 10</w:t>
        </w:r>
      </w:hyperlink>
      <w:r w:rsidR="006E7553" w:rsidRPr="006E7553">
        <w:t>, Metal Account opening</w:t>
      </w:r>
      <w:r w:rsidR="006E7553">
        <w:t xml:space="preserve"> procedure ; </w:t>
      </w:r>
      <w:hyperlink r:id="rId10" w:history="1">
        <w:r w:rsidR="006E7553" w:rsidRPr="006E7553">
          <w:rPr>
            <w:rStyle w:val="Hiperpovezava"/>
          </w:rPr>
          <w:t>HERE 14</w:t>
        </w:r>
      </w:hyperlink>
      <w:r w:rsidR="006E7553" w:rsidRPr="006E7553">
        <w:t>, The trial shipment procedure.</w:t>
      </w:r>
    </w:p>
    <w:p w:rsidR="00D26028" w:rsidRPr="00D26028" w:rsidRDefault="00D26028" w:rsidP="006E7553">
      <w:pPr>
        <w:pStyle w:val="Brezrazmikov"/>
        <w:jc w:val="center"/>
        <w:rPr>
          <w:sz w:val="8"/>
          <w:szCs w:val="8"/>
        </w:rPr>
      </w:pPr>
    </w:p>
    <w:p w:rsidR="00D26028" w:rsidRPr="00D26028" w:rsidRDefault="00D26028" w:rsidP="00D26028">
      <w:pPr>
        <w:pStyle w:val="Brezrazmikov"/>
        <w:jc w:val="center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! </w:t>
      </w: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D26028" w:rsidRPr="00D26028" w:rsidSect="00BA04F1">
      <w:pgSz w:w="12240" w:h="15840"/>
      <w:pgMar w:top="709" w:right="144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405QNXBWHTGdg8x95qUB4IBn0s=" w:salt="5bQg2SiK91QIufZiSshz5g=="/>
  <w:defaultTabStop w:val="720"/>
  <w:characterSpacingControl w:val="doNotCompress"/>
  <w:compat/>
  <w:rsids>
    <w:rsidRoot w:val="00E748A0"/>
    <w:rsid w:val="00101D90"/>
    <w:rsid w:val="001221B1"/>
    <w:rsid w:val="00265ED4"/>
    <w:rsid w:val="00394F6E"/>
    <w:rsid w:val="00426352"/>
    <w:rsid w:val="00492292"/>
    <w:rsid w:val="004A1448"/>
    <w:rsid w:val="006734DB"/>
    <w:rsid w:val="006A4975"/>
    <w:rsid w:val="006C10B7"/>
    <w:rsid w:val="006E7553"/>
    <w:rsid w:val="007047A6"/>
    <w:rsid w:val="00864054"/>
    <w:rsid w:val="00885743"/>
    <w:rsid w:val="00A2658B"/>
    <w:rsid w:val="00BA04F1"/>
    <w:rsid w:val="00C90F87"/>
    <w:rsid w:val="00D210C3"/>
    <w:rsid w:val="00D26028"/>
    <w:rsid w:val="00DE7169"/>
    <w:rsid w:val="00E43474"/>
    <w:rsid w:val="00E748A0"/>
    <w:rsid w:val="00F60155"/>
    <w:rsid w:val="00F65593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40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748A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6A497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85743"/>
    <w:rPr>
      <w:color w:val="800080" w:themeColor="followedHyperlink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6E7553"/>
    <w:pPr>
      <w:spacing w:after="0" w:line="240" w:lineRule="auto"/>
    </w:pPr>
    <w:rPr>
      <w:rFonts w:ascii="Consolas" w:hAnsi="Consolas"/>
      <w:sz w:val="21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6E7553"/>
    <w:rPr>
      <w:rFonts w:ascii="Consolas" w:hAnsi="Consolas"/>
      <w:sz w:val="21"/>
      <w:szCs w:val="21"/>
      <w:lang w:val="sl-SI"/>
    </w:rPr>
  </w:style>
  <w:style w:type="character" w:styleId="Poudarek">
    <w:name w:val="Emphasis"/>
    <w:basedOn w:val="Privzetapisavaodstavka"/>
    <w:uiPriority w:val="20"/>
    <w:qFormat/>
    <w:rsid w:val="00E434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global.eu/selling_procedure/06_GGI_Proforma_Invoice_Sampl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ldglobal.eu/selling_procedure/05_GGI_Five_steps_for_safe_and_secure_selling_procedure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ldglobal.eu/selling_procedure/02_GGI_Safe_and_secure_trial_shipment_process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ldglobal.eu/selling_procedure/02_GGI_FCO_Gold_Seller_Full_Corporate_Offer_sample.docx" TargetMode="External"/><Relationship Id="rId10" Type="http://schemas.openxmlformats.org/officeDocument/2006/relationships/hyperlink" Target="http://www.goldglobal.eu/selling_procedure/14_GGI_Gold_trial_shipment_procedure.docx" TargetMode="External"/><Relationship Id="rId4" Type="http://schemas.openxmlformats.org/officeDocument/2006/relationships/hyperlink" Target="http://www.goldglobal.eu/selling_procedure/00_GGI_Gold_buying_procedure.docx" TargetMode="External"/><Relationship Id="rId9" Type="http://schemas.openxmlformats.org/officeDocument/2006/relationships/hyperlink" Target="http://www.goldglobal.eu/selling_procedure/10_GGI_Metal_Account_opening_authorisation_reques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376</Words>
  <Characters>2148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12</cp:revision>
  <dcterms:created xsi:type="dcterms:W3CDTF">2014-04-07T06:27:00Z</dcterms:created>
  <dcterms:modified xsi:type="dcterms:W3CDTF">2016-06-05T06:56:00Z</dcterms:modified>
</cp:coreProperties>
</file>